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99" w:rsidRDefault="00B55999" w:rsidP="00B55999">
      <w:pPr>
        <w:pStyle w:val="ParagraphStyle"/>
        <w:jc w:val="both"/>
        <w:rPr>
          <w:rFonts w:ascii="Times New Roman" w:hAnsi="Times New Roman" w:cs="Times New Roman"/>
          <w:b/>
          <w:bCs/>
        </w:rPr>
      </w:pPr>
      <w:r>
        <w:rPr>
          <w:rFonts w:ascii="Times New Roman" w:hAnsi="Times New Roman" w:cs="Times New Roman"/>
          <w:b/>
          <w:bCs/>
        </w:rPr>
        <w:t>(из устава МБОУ «</w:t>
      </w:r>
      <w:r w:rsidRPr="00B55999">
        <w:rPr>
          <w:rFonts w:ascii="Times New Roman" w:hAnsi="Times New Roman" w:cs="Times New Roman"/>
          <w:b/>
          <w:bCs/>
        </w:rPr>
        <w:t xml:space="preserve">СОШ № </w:t>
      </w:r>
      <w:r>
        <w:rPr>
          <w:rFonts w:ascii="Times New Roman" w:hAnsi="Times New Roman" w:cs="Times New Roman"/>
          <w:b/>
          <w:bCs/>
        </w:rPr>
        <w:t>3» г. Шумерл</w:t>
      </w:r>
      <w:r w:rsidR="007632B3">
        <w:rPr>
          <w:rFonts w:ascii="Times New Roman" w:hAnsi="Times New Roman" w:cs="Times New Roman"/>
          <w:b/>
          <w:bCs/>
        </w:rPr>
        <w:t>и</w:t>
      </w:r>
      <w:bookmarkStart w:id="0" w:name="_GoBack"/>
      <w:bookmarkEnd w:id="0"/>
      <w:r>
        <w:rPr>
          <w:rFonts w:ascii="Times New Roman" w:hAnsi="Times New Roman" w:cs="Times New Roman"/>
          <w:b/>
          <w:bCs/>
        </w:rPr>
        <w:t>)</w:t>
      </w:r>
    </w:p>
    <w:p w:rsidR="00B55999" w:rsidRDefault="00B55999" w:rsidP="00B55999">
      <w:pPr>
        <w:pStyle w:val="ParagraphStyle"/>
        <w:jc w:val="both"/>
        <w:rPr>
          <w:rFonts w:ascii="Times New Roman" w:hAnsi="Times New Roman" w:cs="Times New Roman"/>
          <w:b/>
          <w:bCs/>
        </w:rPr>
      </w:pPr>
      <w:r>
        <w:rPr>
          <w:rFonts w:ascii="Times New Roman" w:hAnsi="Times New Roman" w:cs="Times New Roman"/>
          <w:b/>
          <w:bCs/>
        </w:rPr>
        <w:t>Глава 5. УПРАВЛЕНИЕ УЧРЕЖДЕНИЕМ</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 xml:space="preserve">5.1. Высшим руководящим органом Учреждения является - Учредитель. </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К компетенции Учредителя Учреждения относится:</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5.1.1. Определение приоритетных направлений деятельности Учреждения, принципов формирования и использования его имущества.</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5.1.2. Утверждение Устава Учреждения, внесение изменений и дополнений в Устав.</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5.1.3. Назначение Директора Учреждения и досрочное прекращение его полномочий.</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5.1.4. Реорганизация и ликвидация Учреждения, утверждение ликвидационного баланса.</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5.1.5. Назначение ликвидационной комиссии (ликвидатора) и установление порядка и срока ликвидации Учреждения.</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5.1.6. Назначение аудиторской организации.</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5.1.7. Согласование программы развития Учреждения.</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5.1.8. Участие Учреждения в других организациях.</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5.1.9. Утверждение годовых отчетов и бухгалтерской (финансовой) отчетности.</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5.1.10. Утверждение финансового плана Учреждения и внесение в него изменений.</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5.1.11. Контроль за образовательной и финансово-хозяйственной деятельностью Учреждения, а также комплексная ревизия финансово-хозяйственной деятельности Учреждения.</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 xml:space="preserve">5.1.12. Утверждение сметы (бюджета) и </w:t>
      </w:r>
      <w:proofErr w:type="gramStart"/>
      <w:r>
        <w:rPr>
          <w:rFonts w:ascii="Times New Roman" w:hAnsi="Times New Roman" w:cs="Times New Roman"/>
        </w:rPr>
        <w:t>контроль за</w:t>
      </w:r>
      <w:proofErr w:type="gramEnd"/>
      <w:r>
        <w:rPr>
          <w:rFonts w:ascii="Times New Roman" w:hAnsi="Times New Roman" w:cs="Times New Roman"/>
        </w:rPr>
        <w:t xml:space="preserve"> рациональным использованием денежных средств Учреждения.</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5.1.13. Приостановление приносящую доход деятельность Учреждения, если она идет в ущерб образовательной деятельности, предусмотренной Уставом.</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5.1.14. Обеспечение содержания зданий и сооружений Учреждения, обустройство прилегающих территорий.</w:t>
      </w:r>
    </w:p>
    <w:p w:rsidR="00B55999" w:rsidRDefault="00B55999" w:rsidP="00B55999">
      <w:pPr>
        <w:pStyle w:val="a3"/>
        <w:spacing w:after="0"/>
        <w:ind w:firstLine="709"/>
        <w:jc w:val="both"/>
      </w:pPr>
      <w:r>
        <w:t xml:space="preserve">5.2.1. Управление Учреждением осуществляется в соответствии с законодательством Российской Федерации, в том числе в сфере образования и настоящим Уставом на принципах единоначалия и коллегиальности. </w:t>
      </w:r>
    </w:p>
    <w:p w:rsidR="00B55999" w:rsidRDefault="00B55999" w:rsidP="00B55999">
      <w:pPr>
        <w:pStyle w:val="a3"/>
        <w:spacing w:after="0"/>
        <w:ind w:firstLine="709"/>
        <w:jc w:val="both"/>
      </w:pPr>
      <w:r>
        <w:t>Управление Учреждением на принципах единоначалия осуществляется Директором Учреждения. Формами самоуправления Учреждения являются Общее собрание, Педагогический совет, Управляющий совет.</w:t>
      </w:r>
    </w:p>
    <w:p w:rsidR="00B55999" w:rsidRDefault="00B55999" w:rsidP="00B55999">
      <w:pPr>
        <w:tabs>
          <w:tab w:val="left" w:pos="1080"/>
        </w:tabs>
        <w:suppressAutoHyphens/>
        <w:autoSpaceDE w:val="0"/>
        <w:ind w:firstLine="709"/>
        <w:jc w:val="both"/>
      </w:pPr>
      <w:r>
        <w:t xml:space="preserve">5.2.2. Высшим должностным лицом Учреждения, действующим на принципах единоначалия, является директор, назначаемый на должность и освобождаемый от должности главой администрации города Шумерля, действующий в соответствии с должностными обязанностями, на основе настоящего Устава, Закона Российской Федерации «Об образовании в Российской Федерации», законов Чувашской Республики и других нормативных актов. </w:t>
      </w:r>
    </w:p>
    <w:p w:rsidR="00B55999" w:rsidRDefault="00B55999" w:rsidP="00B55999">
      <w:pPr>
        <w:tabs>
          <w:tab w:val="left" w:pos="1080"/>
        </w:tabs>
        <w:suppressAutoHyphens/>
        <w:autoSpaceDE w:val="0"/>
        <w:ind w:firstLine="709"/>
        <w:jc w:val="both"/>
      </w:pPr>
      <w:r>
        <w:t xml:space="preserve">5.2.3. Директор осуществляет текущее руководство деятельностью учреждения и подотчетен Учредителю в пределах имущественных вопросов. Командировки руководителя Учреждения осуществляются по согласованию с Учредителем. </w:t>
      </w:r>
    </w:p>
    <w:p w:rsidR="00B55999" w:rsidRDefault="00B55999" w:rsidP="00B55999">
      <w:pPr>
        <w:tabs>
          <w:tab w:val="left" w:pos="1080"/>
        </w:tabs>
        <w:suppressAutoHyphens/>
        <w:autoSpaceDE w:val="0"/>
        <w:ind w:firstLine="709"/>
        <w:jc w:val="both"/>
      </w:pPr>
      <w:r>
        <w:t>5.2.4. Директор выполняет следующие функции и обязанности по организации и обеспечению деятельности Учреждения:</w:t>
      </w:r>
    </w:p>
    <w:p w:rsidR="00B55999" w:rsidRDefault="00B55999" w:rsidP="00B55999">
      <w:pPr>
        <w:tabs>
          <w:tab w:val="left" w:pos="1080"/>
        </w:tabs>
        <w:suppressAutoHyphens/>
        <w:autoSpaceDE w:val="0"/>
        <w:ind w:firstLine="709"/>
        <w:jc w:val="both"/>
      </w:pPr>
      <w:r>
        <w:t>- обеспечивает выполнение муниципального задания в полном объеме;</w:t>
      </w:r>
    </w:p>
    <w:p w:rsidR="00B55999" w:rsidRDefault="00B55999" w:rsidP="00B55999">
      <w:pPr>
        <w:tabs>
          <w:tab w:val="left" w:pos="1080"/>
        </w:tabs>
        <w:suppressAutoHyphens/>
        <w:autoSpaceDE w:val="0"/>
        <w:ind w:firstLine="709"/>
        <w:jc w:val="both"/>
      </w:pPr>
      <w: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B55999" w:rsidRDefault="00B55999" w:rsidP="00B55999">
      <w:pPr>
        <w:tabs>
          <w:tab w:val="left" w:pos="1080"/>
        </w:tabs>
        <w:suppressAutoHyphens/>
        <w:autoSpaceDE w:val="0"/>
        <w:ind w:firstLine="709"/>
        <w:jc w:val="both"/>
      </w:pPr>
      <w:r>
        <w:t>- в пределах, установленных настоящим Уставом, распоряжается имуществом Учреждения, заключает договоры, выдает доверенности;</w:t>
      </w:r>
    </w:p>
    <w:p w:rsidR="00B55999" w:rsidRDefault="00B55999" w:rsidP="00B55999">
      <w:pPr>
        <w:tabs>
          <w:tab w:val="left" w:pos="1080"/>
        </w:tabs>
        <w:suppressAutoHyphens/>
        <w:autoSpaceDE w:val="0"/>
        <w:ind w:firstLine="709"/>
        <w:jc w:val="both"/>
      </w:pPr>
      <w:r>
        <w:lastRenderedPageBreak/>
        <w:t>- 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B55999" w:rsidRDefault="00B55999" w:rsidP="00B55999">
      <w:pPr>
        <w:tabs>
          <w:tab w:val="left" w:pos="1080"/>
        </w:tabs>
        <w:suppressAutoHyphens/>
        <w:autoSpaceDE w:val="0"/>
        <w:ind w:firstLine="709"/>
        <w:jc w:val="both"/>
      </w:pPr>
      <w:r>
        <w:t>- утверждает штатное расписание, структуру и сметы;</w:t>
      </w:r>
    </w:p>
    <w:p w:rsidR="00B55999" w:rsidRDefault="00B55999" w:rsidP="00B55999">
      <w:pPr>
        <w:tabs>
          <w:tab w:val="left" w:pos="1080"/>
        </w:tabs>
        <w:suppressAutoHyphens/>
        <w:autoSpaceDE w:val="0"/>
        <w:ind w:firstLine="709"/>
        <w:jc w:val="both"/>
      </w:pPr>
      <w:r>
        <w:t>- утверждает образовательные программы Учреждения;</w:t>
      </w:r>
    </w:p>
    <w:p w:rsidR="00B55999" w:rsidRDefault="00B55999" w:rsidP="00B55999">
      <w:pPr>
        <w:pStyle w:val="ParagraphStyle"/>
        <w:ind w:firstLine="709"/>
        <w:jc w:val="both"/>
        <w:rPr>
          <w:rFonts w:ascii="Times New Roman" w:hAnsi="Times New Roman" w:cs="Times New Roman"/>
          <w:lang w:eastAsia="en-US"/>
        </w:rPr>
      </w:pPr>
      <w:r>
        <w:t xml:space="preserve">- </w:t>
      </w:r>
      <w:r>
        <w:rPr>
          <w:rFonts w:ascii="Times New Roman" w:hAnsi="Times New Roman" w:cs="Times New Roman"/>
          <w:lang w:eastAsia="en-US"/>
        </w:rPr>
        <w:t>планирует, организует и контролирует образовательный процесс, отвечает за качество и эффективность работы Учреждения;</w:t>
      </w:r>
    </w:p>
    <w:p w:rsidR="00B55999" w:rsidRDefault="00B55999" w:rsidP="00B55999">
      <w:pPr>
        <w:tabs>
          <w:tab w:val="left" w:pos="1080"/>
        </w:tabs>
        <w:suppressAutoHyphens/>
        <w:autoSpaceDE w:val="0"/>
        <w:ind w:firstLine="709"/>
        <w:jc w:val="both"/>
      </w:pPr>
      <w:r>
        <w:t>- в пределах своей компетенции издает приказы и дает указания, обязательные для исполнения всеми работниками Учреждения;</w:t>
      </w:r>
    </w:p>
    <w:p w:rsidR="00B55999" w:rsidRDefault="00B55999" w:rsidP="00B55999">
      <w:pPr>
        <w:pStyle w:val="ParagraphStyle"/>
        <w:ind w:firstLine="709"/>
        <w:jc w:val="both"/>
        <w:rPr>
          <w:rFonts w:ascii="Times New Roman" w:hAnsi="Times New Roman" w:cs="Times New Roman"/>
        </w:rPr>
      </w:pPr>
      <w:r>
        <w:t xml:space="preserve">- </w:t>
      </w:r>
      <w:r>
        <w:rPr>
          <w:rFonts w:ascii="Times New Roman" w:hAnsi="Times New Roman" w:cs="Times New Roman"/>
        </w:rPr>
        <w:t>распределяет должностные обязанности, создает условия и организует дополнительное профессиональное образование работников;</w:t>
      </w:r>
    </w:p>
    <w:p w:rsidR="00B55999" w:rsidRDefault="00B55999" w:rsidP="00B55999">
      <w:pPr>
        <w:tabs>
          <w:tab w:val="left" w:pos="1080"/>
        </w:tabs>
        <w:suppressAutoHyphens/>
        <w:autoSpaceDE w:val="0"/>
        <w:ind w:firstLine="709"/>
        <w:jc w:val="both"/>
      </w:pPr>
      <w:r>
        <w:t>- выполняет иные функции и обязанности, определяемые законодательством и трудовым договором.</w:t>
      </w:r>
    </w:p>
    <w:p w:rsidR="00B55999" w:rsidRDefault="00B55999" w:rsidP="00B55999">
      <w:pPr>
        <w:pStyle w:val="ParagraphStyle"/>
        <w:ind w:firstLine="709"/>
        <w:jc w:val="both"/>
        <w:rPr>
          <w:rFonts w:ascii="Times New Roman" w:hAnsi="Times New Roman" w:cs="Times New Roman"/>
        </w:rPr>
      </w:pPr>
      <w:r>
        <w:rPr>
          <w:rFonts w:ascii="Times New Roman" w:hAnsi="Times New Roman" w:cs="Times New Roman"/>
        </w:rPr>
        <w:t xml:space="preserve">5.2.5. Руководитель по согласованию с Учредителем определяет структуру администрации, численность, квалификационный и штатный составы, самостоятельно нанимает (назначает) на должность и освобождает от должности работников Учреждения, заключает с ними трудовые договоры. </w:t>
      </w:r>
    </w:p>
    <w:p w:rsidR="00B55999" w:rsidRDefault="00B55999" w:rsidP="00B55999">
      <w:pPr>
        <w:pStyle w:val="31"/>
        <w:tabs>
          <w:tab w:val="left" w:pos="1080"/>
        </w:tabs>
        <w:spacing w:after="0"/>
        <w:ind w:left="0" w:firstLine="709"/>
        <w:jc w:val="both"/>
      </w:pPr>
      <w:r>
        <w:rPr>
          <w:sz w:val="24"/>
          <w:szCs w:val="24"/>
        </w:rPr>
        <w:t xml:space="preserve">5.2.6. Руководитель за свой труд получает вознаграждения исключительно в формах, пределах, предусмотренных в трудовом договоре, включая командировочные выплаты. </w:t>
      </w:r>
    </w:p>
    <w:p w:rsidR="00B55999" w:rsidRDefault="00B55999" w:rsidP="00B55999">
      <w:pPr>
        <w:tabs>
          <w:tab w:val="left" w:pos="1080"/>
        </w:tabs>
        <w:suppressAutoHyphens/>
        <w:autoSpaceDE w:val="0"/>
        <w:ind w:firstLine="709"/>
        <w:jc w:val="both"/>
      </w:pPr>
      <w:r>
        <w:t xml:space="preserve">5.3.1. </w:t>
      </w:r>
      <w:r>
        <w:rPr>
          <w:bCs/>
        </w:rPr>
        <w:t>Управляющий совет</w:t>
      </w:r>
      <w:r>
        <w:t xml:space="preserve"> является формой самоуправления Учреждения в виде органа самоуправления, который осуществляет общественный </w:t>
      </w:r>
      <w:proofErr w:type="gramStart"/>
      <w:r>
        <w:t>контроль за</w:t>
      </w:r>
      <w:proofErr w:type="gramEnd"/>
      <w:r>
        <w:t xml:space="preserve"> поступлением и расходованием доходов, полученных от приносящей доход деятельности.</w:t>
      </w:r>
    </w:p>
    <w:p w:rsidR="00B55999" w:rsidRDefault="00B55999" w:rsidP="00B55999">
      <w:pPr>
        <w:pStyle w:val="21"/>
        <w:tabs>
          <w:tab w:val="left" w:pos="0"/>
          <w:tab w:val="left" w:pos="1080"/>
        </w:tabs>
        <w:spacing w:after="0" w:line="240" w:lineRule="auto"/>
        <w:ind w:left="0" w:firstLine="709"/>
        <w:jc w:val="both"/>
      </w:pPr>
      <w:r>
        <w:t>5.3.2. К компетенции Управляющего совета относится:</w:t>
      </w:r>
    </w:p>
    <w:p w:rsidR="00B55999" w:rsidRDefault="00B55999" w:rsidP="00B55999">
      <w:pPr>
        <w:pStyle w:val="21"/>
        <w:tabs>
          <w:tab w:val="left" w:pos="0"/>
          <w:tab w:val="left" w:pos="1080"/>
        </w:tabs>
        <w:spacing w:after="0" w:line="240" w:lineRule="auto"/>
        <w:ind w:left="0" w:firstLine="709"/>
        <w:jc w:val="both"/>
      </w:pPr>
      <w:r>
        <w:t>- содействие привлечению внебюджетных сре</w:t>
      </w:r>
      <w:proofErr w:type="gramStart"/>
      <w:r>
        <w:t>дств дл</w:t>
      </w:r>
      <w:proofErr w:type="gramEnd"/>
      <w:r>
        <w:t>я обеспечения деятельности и развития Учреждения; организации и улучшению условий труда педагогических и других работников Учреждения; организации конкурсов, соревнований и других массовых внешкольных мероприятий Учреждения; совершенствованию материально-технической базы Учреждения, благоустройству его помещений и территории;</w:t>
      </w:r>
    </w:p>
    <w:p w:rsidR="00B55999" w:rsidRDefault="00B55999" w:rsidP="00B55999">
      <w:pPr>
        <w:pStyle w:val="21"/>
        <w:tabs>
          <w:tab w:val="left" w:pos="0"/>
          <w:tab w:val="left" w:pos="1080"/>
        </w:tabs>
        <w:spacing w:after="0" w:line="240" w:lineRule="auto"/>
        <w:ind w:left="0" w:firstLine="709"/>
        <w:jc w:val="both"/>
      </w:pPr>
      <w:r>
        <w:t xml:space="preserve">- общественный </w:t>
      </w:r>
      <w:proofErr w:type="gramStart"/>
      <w:r>
        <w:t>контроль за</w:t>
      </w:r>
      <w:proofErr w:type="gramEnd"/>
      <w:r>
        <w:t xml:space="preserve"> использованием целевых взносов и добровольных пожертвований юридических и физических лиц;</w:t>
      </w:r>
    </w:p>
    <w:p w:rsidR="00B55999" w:rsidRDefault="00B55999" w:rsidP="00B55999">
      <w:pPr>
        <w:pStyle w:val="21"/>
        <w:tabs>
          <w:tab w:val="left" w:pos="0"/>
          <w:tab w:val="left" w:pos="1080"/>
        </w:tabs>
        <w:spacing w:after="0" w:line="240" w:lineRule="auto"/>
        <w:ind w:left="0" w:firstLine="709"/>
        <w:jc w:val="both"/>
      </w:pPr>
      <w:r>
        <w:t xml:space="preserve">- согласование годового календарного учебного графика; профилей обучения (по представлению руководителя Учреждения); правил и положений, являющиеся предусмотренными уставом Учреждения, локальными нормативными актами и т.д.; </w:t>
      </w:r>
    </w:p>
    <w:p w:rsidR="00B55999" w:rsidRDefault="00B55999" w:rsidP="00B55999">
      <w:pPr>
        <w:pStyle w:val="21"/>
        <w:tabs>
          <w:tab w:val="left" w:pos="0"/>
          <w:tab w:val="left" w:pos="1080"/>
        </w:tabs>
        <w:spacing w:after="0" w:line="240" w:lineRule="auto"/>
        <w:ind w:left="0" w:firstLine="709"/>
        <w:jc w:val="both"/>
      </w:pPr>
      <w:proofErr w:type="gramStart"/>
      <w:r>
        <w:t>- участие в разработке программы развития Учреждения (по представлению руководителя Учреждения); в принятии решений о распределении средств стимулирующей части фонда оплаты труда; в обсуждении представленного директором Учреждения Публичного отчета по результатам деятельности Учреждения за учебный год; принятие решения о введении (отмене) единой в период занятий формы одежды и обуви для обучающихся и работников;</w:t>
      </w:r>
      <w:proofErr w:type="gramEnd"/>
    </w:p>
    <w:p w:rsidR="00B55999" w:rsidRDefault="00B55999" w:rsidP="00B55999">
      <w:pPr>
        <w:pStyle w:val="21"/>
        <w:tabs>
          <w:tab w:val="left" w:pos="0"/>
          <w:tab w:val="left" w:pos="1080"/>
        </w:tabs>
        <w:spacing w:after="0" w:line="240" w:lineRule="auto"/>
        <w:ind w:left="0" w:firstLine="709"/>
        <w:jc w:val="both"/>
      </w:pPr>
      <w:r>
        <w:t>- выдвижение представителей из числа членов Управляющего совета в состав экспертных комиссий по лицензированию и аттестации Учреждения, а также в состав конкурсной комиссии по проведению конкурса на замещение вакантной должности директора Учреждения;</w:t>
      </w:r>
    </w:p>
    <w:p w:rsidR="00B55999" w:rsidRDefault="00B55999" w:rsidP="00B55999">
      <w:pPr>
        <w:pStyle w:val="21"/>
        <w:tabs>
          <w:tab w:val="left" w:pos="0"/>
          <w:tab w:val="left" w:pos="1080"/>
        </w:tabs>
        <w:spacing w:after="0" w:line="240" w:lineRule="auto"/>
        <w:ind w:left="0" w:firstLine="709"/>
        <w:jc w:val="both"/>
      </w:pPr>
      <w:r>
        <w:t>- Управляющий совет Учреждения создается в составе 17 человек с использованием процедур выборов, назначения и кооптации.</w:t>
      </w:r>
    </w:p>
    <w:p w:rsidR="00B55999" w:rsidRDefault="00B55999" w:rsidP="00B55999">
      <w:pPr>
        <w:pStyle w:val="21"/>
        <w:tabs>
          <w:tab w:val="left" w:pos="0"/>
          <w:tab w:val="left" w:pos="1080"/>
        </w:tabs>
        <w:spacing w:after="0" w:line="240" w:lineRule="auto"/>
        <w:ind w:left="0" w:firstLine="709"/>
        <w:jc w:val="both"/>
      </w:pPr>
      <w:r>
        <w:t xml:space="preserve">- В Управляющий совет входят не менее: 2-х представителей родителей (законных представителей) школы от 1-ого уровня образования, 2-х представителей родителей (законных представителей) школы от 2-ого уровня образования, 2-х представителей родителей (законных представителей) школы от 3-ого уровня образования. </w:t>
      </w:r>
    </w:p>
    <w:p w:rsidR="00B55999" w:rsidRDefault="00B55999" w:rsidP="00B55999">
      <w:pPr>
        <w:pStyle w:val="21"/>
        <w:tabs>
          <w:tab w:val="left" w:pos="0"/>
          <w:tab w:val="left" w:pos="1080"/>
        </w:tabs>
        <w:spacing w:after="0" w:line="240" w:lineRule="auto"/>
        <w:ind w:left="0" w:firstLine="709"/>
        <w:jc w:val="both"/>
      </w:pPr>
      <w:r>
        <w:t>5.3.3. В состав Управляющего Совета входят 2 представителя обучающихся III уровня среднего общего образования, избираемые собранием обучающихся 9-11 классов.</w:t>
      </w:r>
    </w:p>
    <w:p w:rsidR="00B55999" w:rsidRDefault="00B55999" w:rsidP="00B55999">
      <w:pPr>
        <w:shd w:val="clear" w:color="auto" w:fill="FFFFFF"/>
        <w:tabs>
          <w:tab w:val="left" w:pos="0"/>
          <w:tab w:val="left" w:pos="1080"/>
        </w:tabs>
        <w:ind w:firstLine="709"/>
        <w:jc w:val="both"/>
      </w:pPr>
      <w:r>
        <w:lastRenderedPageBreak/>
        <w:t>Общее количество членов Управляющего совета, избираемых от родителей (законных представителей), не может быть меньше половины общего числа членов Управляющего совета.</w:t>
      </w:r>
    </w:p>
    <w:p w:rsidR="00B55999" w:rsidRDefault="00B55999" w:rsidP="00B55999">
      <w:pPr>
        <w:shd w:val="clear" w:color="auto" w:fill="FFFFFF"/>
        <w:tabs>
          <w:tab w:val="left" w:pos="0"/>
          <w:tab w:val="left" w:pos="1080"/>
        </w:tabs>
        <w:ind w:firstLine="709"/>
        <w:jc w:val="both"/>
      </w:pPr>
      <w:r>
        <w:t xml:space="preserve">В Управляющий совет входит три представителя от трудового коллектива Бюджетного учреждения. Кандидаты выдвигаются на собрании трудового коллектива, самовыдвижением или по представлению кандидатуры группой лиц. Количество членов Управляющего совета из числа работников Учреждения не может превышать одной трети от общего числа членов Управляющего совета. Члены Управляющего совета избираются сроком на три года. В состав Управляющего совета по должности входит директор Бюджетного учреждения. </w:t>
      </w:r>
    </w:p>
    <w:p w:rsidR="00B55999" w:rsidRDefault="00B55999" w:rsidP="00B55999">
      <w:pPr>
        <w:shd w:val="clear" w:color="auto" w:fill="FFFFFF"/>
        <w:tabs>
          <w:tab w:val="left" w:pos="0"/>
          <w:tab w:val="left" w:pos="1080"/>
        </w:tabs>
        <w:ind w:firstLine="709"/>
        <w:jc w:val="both"/>
      </w:pPr>
      <w:r>
        <w:t>5.3.4. Заседания Управляющего совета созываются по мере необходимости, но не реже 2 раз в год.</w:t>
      </w:r>
    </w:p>
    <w:p w:rsidR="00B55999" w:rsidRDefault="00B55999" w:rsidP="00B55999">
      <w:pPr>
        <w:shd w:val="clear" w:color="auto" w:fill="FFFFFF"/>
        <w:tabs>
          <w:tab w:val="left" w:pos="0"/>
          <w:tab w:val="left" w:pos="1080"/>
        </w:tabs>
        <w:ind w:firstLine="709"/>
        <w:jc w:val="both"/>
      </w:pPr>
      <w:r>
        <w:t>5.3.5. Решения Управляющего совета принимаются открытым голосованием. Решения Управляющего совета являются правомочными, если на его заседании присутствовало не менее двух третей состава и за них проголосовало не менее половины его членов присутствовавших. Решения Управляющего совета, принятые в пределах его полномочий, являются обязательными для администрации и всех членов трудового коллектива Учреждения.</w:t>
      </w:r>
    </w:p>
    <w:p w:rsidR="00B55999" w:rsidRDefault="00B55999" w:rsidP="00B55999">
      <w:pPr>
        <w:shd w:val="clear" w:color="auto" w:fill="FFFFFF"/>
        <w:tabs>
          <w:tab w:val="left" w:pos="0"/>
          <w:tab w:val="left" w:pos="1080"/>
        </w:tabs>
        <w:ind w:firstLine="709"/>
        <w:jc w:val="both"/>
      </w:pPr>
      <w:r>
        <w:t>5.3.6. 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больше половины членов управляющего совета, присутствующих на заседании.</w:t>
      </w:r>
    </w:p>
    <w:p w:rsidR="00B55999" w:rsidRDefault="00B55999" w:rsidP="00B55999">
      <w:pPr>
        <w:shd w:val="clear" w:color="auto" w:fill="FFFFFF"/>
        <w:tabs>
          <w:tab w:val="left" w:pos="0"/>
          <w:tab w:val="left" w:pos="1080"/>
        </w:tabs>
        <w:ind w:firstLine="709"/>
        <w:jc w:val="both"/>
      </w:pPr>
      <w:r>
        <w:rPr>
          <w:bCs/>
        </w:rPr>
        <w:t>5.4.1.</w:t>
      </w:r>
      <w:r>
        <w:rPr>
          <w:b/>
          <w:bCs/>
        </w:rPr>
        <w:t xml:space="preserve"> </w:t>
      </w:r>
      <w:r>
        <w:rPr>
          <w:bCs/>
        </w:rPr>
        <w:t>Общее собрание</w:t>
      </w:r>
      <w:r>
        <w:t xml:space="preserve"> </w:t>
      </w:r>
      <w:r>
        <w:rPr>
          <w:bCs/>
        </w:rPr>
        <w:t>коллектива</w:t>
      </w:r>
      <w:r>
        <w:t>. Трудовой коллектив составляют все работники Учреждения. Общее собрание является формой самоуправления Учреждения в виде органа самоуправления, обеспечивающего возможность участия всех работников в управлении Учреждения на постоянной (бессрочной) основе. Полномочия трудового коллектива Учреждения осуществляются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B55999" w:rsidRDefault="00B55999" w:rsidP="00B55999">
      <w:pPr>
        <w:tabs>
          <w:tab w:val="left" w:pos="0"/>
          <w:tab w:val="left" w:pos="1080"/>
        </w:tabs>
        <w:suppressAutoHyphens/>
        <w:autoSpaceDE w:val="0"/>
        <w:ind w:firstLine="709"/>
        <w:jc w:val="both"/>
      </w:pPr>
      <w:r>
        <w:t>5.4.2. К компетенции Общего собрания относится:</w:t>
      </w:r>
    </w:p>
    <w:p w:rsidR="00B55999" w:rsidRDefault="00B55999" w:rsidP="00B55999">
      <w:pPr>
        <w:tabs>
          <w:tab w:val="left" w:pos="0"/>
          <w:tab w:val="left" w:pos="1080"/>
        </w:tabs>
        <w:suppressAutoHyphens/>
        <w:autoSpaceDE w:val="0"/>
        <w:ind w:firstLine="709"/>
        <w:jc w:val="both"/>
      </w:pPr>
      <w:r>
        <w:t>- принятие коллективного договора, правил внутреннего трудового распорядка, положения о премировании работников Учреждения;</w:t>
      </w:r>
    </w:p>
    <w:p w:rsidR="00B55999" w:rsidRDefault="00B55999" w:rsidP="00B55999">
      <w:pPr>
        <w:tabs>
          <w:tab w:val="left" w:pos="0"/>
          <w:tab w:val="left" w:pos="1080"/>
        </w:tabs>
        <w:suppressAutoHyphens/>
        <w:autoSpaceDE w:val="0"/>
        <w:ind w:firstLine="709"/>
        <w:jc w:val="both"/>
      </w:pPr>
      <w:r>
        <w:t>- избрание представителей работников в комиссию по трудовым спорам Учреждения;</w:t>
      </w:r>
    </w:p>
    <w:p w:rsidR="00B55999" w:rsidRDefault="00B55999" w:rsidP="00B55999">
      <w:pPr>
        <w:tabs>
          <w:tab w:val="left" w:pos="0"/>
          <w:tab w:val="left" w:pos="1080"/>
        </w:tabs>
        <w:suppressAutoHyphens/>
        <w:autoSpaceDE w:val="0"/>
        <w:ind w:firstLine="709"/>
        <w:jc w:val="both"/>
      </w:pPr>
      <w:r>
        <w:t>- избрание членов Управляющего совета Учреждения;</w:t>
      </w:r>
    </w:p>
    <w:p w:rsidR="00B55999" w:rsidRDefault="00B55999" w:rsidP="00B55999">
      <w:pPr>
        <w:tabs>
          <w:tab w:val="left" w:pos="0"/>
          <w:tab w:val="left" w:pos="1080"/>
        </w:tabs>
        <w:suppressAutoHyphens/>
        <w:autoSpaceDE w:val="0"/>
        <w:ind w:firstLine="709"/>
        <w:jc w:val="both"/>
      </w:pPr>
      <w:r>
        <w:t xml:space="preserve">- создание рабочей группы из коллектива Учреждения по разработке изменений устава, в том числе изменений в виде новой редакции устава; </w:t>
      </w:r>
    </w:p>
    <w:p w:rsidR="00B55999" w:rsidRDefault="00B55999" w:rsidP="00B55999">
      <w:pPr>
        <w:tabs>
          <w:tab w:val="left" w:pos="0"/>
          <w:tab w:val="left" w:pos="1080"/>
        </w:tabs>
        <w:suppressAutoHyphens/>
        <w:autoSpaceDE w:val="0"/>
        <w:ind w:firstLine="709"/>
        <w:jc w:val="both"/>
      </w:pPr>
      <w:r>
        <w:t>- полномочия коллектива Учреждения по принятию устава учреждения, изменений устава осуществляются общим собранием работников Учреждения.</w:t>
      </w:r>
    </w:p>
    <w:p w:rsidR="00B55999" w:rsidRDefault="00B55999" w:rsidP="00B55999">
      <w:pPr>
        <w:tabs>
          <w:tab w:val="left" w:pos="0"/>
          <w:tab w:val="left" w:pos="1080"/>
        </w:tabs>
        <w:suppressAutoHyphens/>
        <w:autoSpaceDE w:val="0"/>
        <w:ind w:firstLine="709"/>
        <w:jc w:val="both"/>
      </w:pPr>
      <w:r>
        <w:t>- 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B55999" w:rsidRDefault="00B55999" w:rsidP="00B55999">
      <w:pPr>
        <w:tabs>
          <w:tab w:val="left" w:pos="0"/>
          <w:tab w:val="left" w:pos="1080"/>
        </w:tabs>
        <w:suppressAutoHyphens/>
        <w:autoSpaceDE w:val="0"/>
        <w:ind w:firstLine="709"/>
        <w:jc w:val="both"/>
      </w:pPr>
      <w:r>
        <w:t>- утверждение коллективных требований к работодателю;</w:t>
      </w:r>
    </w:p>
    <w:p w:rsidR="00B55999" w:rsidRDefault="00B55999" w:rsidP="00B55999">
      <w:pPr>
        <w:tabs>
          <w:tab w:val="left" w:pos="0"/>
          <w:tab w:val="left" w:pos="1080"/>
        </w:tabs>
        <w:suppressAutoHyphens/>
        <w:autoSpaceDE w:val="0"/>
        <w:ind w:firstLine="709"/>
        <w:jc w:val="both"/>
      </w:pPr>
      <w:r>
        <w:t>- участие в обсуждении представленного директором Учреждения Публичного отчета по результатам деятельности Учреждения за учебный год.</w:t>
      </w:r>
    </w:p>
    <w:p w:rsidR="00B55999" w:rsidRDefault="00B55999" w:rsidP="00B55999">
      <w:pPr>
        <w:tabs>
          <w:tab w:val="left" w:pos="0"/>
          <w:tab w:val="left" w:pos="1080"/>
        </w:tabs>
        <w:suppressAutoHyphens/>
        <w:autoSpaceDE w:val="0"/>
        <w:ind w:firstLine="709"/>
        <w:jc w:val="both"/>
      </w:pPr>
      <w:r>
        <w:t>5.4.3. Общее собрание собирается по мере надобности, но не реже 2 раз в год. Инициатором созыва Общего собрания может быть Учредитель, директор Учреждения, члены Управляющего совета.</w:t>
      </w:r>
    </w:p>
    <w:p w:rsidR="00B55999" w:rsidRDefault="00B55999" w:rsidP="00B55999">
      <w:pPr>
        <w:tabs>
          <w:tab w:val="left" w:pos="0"/>
          <w:tab w:val="left" w:pos="1080"/>
        </w:tabs>
        <w:suppressAutoHyphens/>
        <w:autoSpaceDE w:val="0"/>
        <w:ind w:firstLine="709"/>
        <w:jc w:val="both"/>
      </w:pPr>
      <w:r>
        <w:t xml:space="preserve">5.4.4. Общее собрание признается полномочным, если в нем приняло участие не менее 2/3 от общего числа работников Учреждения. Решение Общего собрания считается принятым, если за него проголосовало не менее половины работников, присутствующих </w:t>
      </w:r>
      <w:r>
        <w:lastRenderedPageBreak/>
        <w:t>на собрании. Особенности процедуры голосования определяются специальным решением Общего собрания.</w:t>
      </w:r>
    </w:p>
    <w:p w:rsidR="00B55999" w:rsidRDefault="00B55999" w:rsidP="00B55999">
      <w:pPr>
        <w:widowControl w:val="0"/>
        <w:shd w:val="clear" w:color="auto" w:fill="FFFFFF"/>
        <w:tabs>
          <w:tab w:val="left" w:pos="437"/>
          <w:tab w:val="left" w:pos="1080"/>
        </w:tabs>
        <w:autoSpaceDE w:val="0"/>
        <w:ind w:firstLine="709"/>
        <w:jc w:val="both"/>
      </w:pPr>
      <w:r>
        <w:t xml:space="preserve">5.5.1. В целях развития и совершенствования учебно-воспитательного процесса, повышения профессионального мастерства и творческого роста учителей, а также для решения вопросов организации образовательного процесса, повышения квалификации педагогических работников в Учреждении создается </w:t>
      </w:r>
      <w:r>
        <w:rPr>
          <w:bCs/>
        </w:rPr>
        <w:t>Педагогический совет</w:t>
      </w:r>
      <w:r>
        <w:t xml:space="preserve"> – форма самоуправления в виде коллегиального органа самоуправления, объединяющего педагогических работников Учреждения на постоянной (бессрочной) основе.</w:t>
      </w:r>
    </w:p>
    <w:p w:rsidR="00B55999" w:rsidRDefault="00B55999" w:rsidP="00B55999">
      <w:pPr>
        <w:widowControl w:val="0"/>
        <w:tabs>
          <w:tab w:val="left" w:pos="437"/>
          <w:tab w:val="left" w:pos="1080"/>
        </w:tabs>
        <w:autoSpaceDE w:val="0"/>
        <w:ind w:firstLine="709"/>
        <w:jc w:val="both"/>
      </w:pPr>
      <w:r>
        <w:t>5.5.2. Членами Педагогического совета являются все педагогические работники, а также администрация Учреждения, в том числе Директор Учреждения и его заместители (за исключением заместителя директора по административно-хозяйственной работе). Председателем Педагогического совета является директор Учреждения либо лицо, исполняющее его обязанности</w:t>
      </w:r>
    </w:p>
    <w:p w:rsidR="00B55999" w:rsidRDefault="00B55999" w:rsidP="00B55999">
      <w:pPr>
        <w:widowControl w:val="0"/>
        <w:shd w:val="clear" w:color="auto" w:fill="FFFFFF"/>
        <w:tabs>
          <w:tab w:val="left" w:pos="437"/>
          <w:tab w:val="left" w:pos="851"/>
          <w:tab w:val="left" w:pos="1080"/>
        </w:tabs>
        <w:autoSpaceDE w:val="0"/>
        <w:ind w:firstLine="709"/>
        <w:jc w:val="both"/>
      </w:pPr>
      <w:r>
        <w:t>5.5.3. К компетенции Педагогического совета относится:</w:t>
      </w:r>
    </w:p>
    <w:p w:rsidR="00B55999" w:rsidRDefault="00B55999" w:rsidP="00B55999">
      <w:pPr>
        <w:widowControl w:val="0"/>
        <w:shd w:val="clear" w:color="auto" w:fill="FFFFFF"/>
        <w:tabs>
          <w:tab w:val="left" w:pos="437"/>
          <w:tab w:val="left" w:pos="851"/>
          <w:tab w:val="left" w:pos="1080"/>
        </w:tabs>
        <w:autoSpaceDE w:val="0"/>
        <w:ind w:firstLine="709"/>
        <w:jc w:val="both"/>
      </w:pPr>
      <w:r>
        <w:t>- обсуждение и выбор различных вариантов содержания образования, форм, методов учебно-воспитательного процесса и способов их реализации;</w:t>
      </w:r>
    </w:p>
    <w:p w:rsidR="00B55999" w:rsidRDefault="00B55999" w:rsidP="00B55999">
      <w:pPr>
        <w:widowControl w:val="0"/>
        <w:shd w:val="clear" w:color="auto" w:fill="FFFFFF"/>
        <w:tabs>
          <w:tab w:val="left" w:pos="437"/>
          <w:tab w:val="left" w:pos="851"/>
          <w:tab w:val="left" w:pos="1080"/>
        </w:tabs>
        <w:autoSpaceDE w:val="0"/>
        <w:ind w:firstLine="709"/>
        <w:jc w:val="both"/>
      </w:pPr>
      <w:r>
        <w:t>- обсуждение годового календарного учебного графика;</w:t>
      </w:r>
    </w:p>
    <w:p w:rsidR="00B55999" w:rsidRDefault="00B55999" w:rsidP="00B55999">
      <w:pPr>
        <w:widowControl w:val="0"/>
        <w:shd w:val="clear" w:color="auto" w:fill="FFFFFF"/>
        <w:tabs>
          <w:tab w:val="left" w:pos="437"/>
          <w:tab w:val="left" w:pos="851"/>
          <w:tab w:val="left" w:pos="1080"/>
        </w:tabs>
        <w:autoSpaceDE w:val="0"/>
        <w:ind w:firstLine="709"/>
        <w:jc w:val="both"/>
      </w:pPr>
      <w:r>
        <w:t xml:space="preserve">- рассмотрение и принятие локальных актов Учреждения, регламентирующих организацию и осуществление образовательного процесса; </w:t>
      </w:r>
    </w:p>
    <w:p w:rsidR="00B55999" w:rsidRDefault="00B55999" w:rsidP="00B55999">
      <w:pPr>
        <w:widowControl w:val="0"/>
        <w:shd w:val="clear" w:color="auto" w:fill="FFFFFF"/>
        <w:tabs>
          <w:tab w:val="left" w:pos="437"/>
          <w:tab w:val="left" w:pos="851"/>
          <w:tab w:val="left" w:pos="1080"/>
        </w:tabs>
        <w:autoSpaceDE w:val="0"/>
        <w:ind w:firstLine="709"/>
        <w:jc w:val="both"/>
      </w:pPr>
      <w:r>
        <w:t>- организация работы по повышению квалификации педагогических работников и развитию их творческих инициатив;</w:t>
      </w:r>
    </w:p>
    <w:p w:rsidR="00B55999" w:rsidRDefault="00B55999" w:rsidP="00B55999">
      <w:pPr>
        <w:widowControl w:val="0"/>
        <w:shd w:val="clear" w:color="auto" w:fill="FFFFFF"/>
        <w:tabs>
          <w:tab w:val="left" w:pos="437"/>
          <w:tab w:val="left" w:pos="851"/>
          <w:tab w:val="left" w:pos="1080"/>
        </w:tabs>
        <w:autoSpaceDE w:val="0"/>
        <w:ind w:firstLine="709"/>
        <w:jc w:val="both"/>
      </w:pPr>
      <w:r>
        <w:t>- принятие решения о проведении в данном календарном году промежуточной аттестации в форме экзаменов или зачетов для каждого класса;</w:t>
      </w:r>
    </w:p>
    <w:p w:rsidR="00B55999" w:rsidRDefault="00B55999" w:rsidP="00B55999">
      <w:pPr>
        <w:widowControl w:val="0"/>
        <w:shd w:val="clear" w:color="auto" w:fill="FFFFFF"/>
        <w:tabs>
          <w:tab w:val="left" w:pos="437"/>
          <w:tab w:val="left" w:pos="851"/>
          <w:tab w:val="left" w:pos="1080"/>
        </w:tabs>
        <w:autoSpaceDE w:val="0"/>
        <w:ind w:firstLine="709"/>
        <w:jc w:val="both"/>
      </w:pPr>
      <w:r>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 повторном обучении в том же классе или продолжении им обучения в иных формах;</w:t>
      </w:r>
    </w:p>
    <w:p w:rsidR="00B55999" w:rsidRDefault="00B55999" w:rsidP="00B55999">
      <w:pPr>
        <w:widowControl w:val="0"/>
        <w:shd w:val="clear" w:color="auto" w:fill="FFFFFF"/>
        <w:tabs>
          <w:tab w:val="left" w:pos="437"/>
          <w:tab w:val="left" w:pos="851"/>
          <w:tab w:val="left" w:pos="1080"/>
        </w:tabs>
        <w:autoSpaceDE w:val="0"/>
        <w:ind w:firstLine="709"/>
        <w:jc w:val="both"/>
      </w:pPr>
      <w:r>
        <w:t>- принятие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B55999" w:rsidRDefault="00B55999" w:rsidP="00B55999">
      <w:pPr>
        <w:widowControl w:val="0"/>
        <w:shd w:val="clear" w:color="auto" w:fill="FFFFFF"/>
        <w:tabs>
          <w:tab w:val="left" w:pos="437"/>
          <w:tab w:val="left" w:pos="851"/>
          <w:tab w:val="left" w:pos="1080"/>
        </w:tabs>
        <w:autoSpaceDE w:val="0"/>
        <w:ind w:firstLine="709"/>
        <w:jc w:val="both"/>
      </w:pPr>
      <w:r>
        <w:t>-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B55999" w:rsidRDefault="00B55999" w:rsidP="00B55999">
      <w:pPr>
        <w:widowControl w:val="0"/>
        <w:shd w:val="clear" w:color="auto" w:fill="FFFFFF"/>
        <w:tabs>
          <w:tab w:val="left" w:pos="437"/>
          <w:tab w:val="left" w:pos="851"/>
          <w:tab w:val="left" w:pos="1080"/>
        </w:tabs>
        <w:autoSpaceDE w:val="0"/>
        <w:ind w:firstLine="709"/>
        <w:jc w:val="both"/>
      </w:pPr>
      <w:r>
        <w:t>- утверждение формы документа о соответствующем образовании, в соответствии с лицензией, выпускникам Учреждения, прошедшим государственную итоговую аттестацию, в случае если учреждение не прошло государственную аккредитацию;</w:t>
      </w:r>
    </w:p>
    <w:p w:rsidR="00B55999" w:rsidRDefault="00B55999" w:rsidP="00B55999">
      <w:pPr>
        <w:widowControl w:val="0"/>
        <w:shd w:val="clear" w:color="auto" w:fill="FFFFFF"/>
        <w:tabs>
          <w:tab w:val="left" w:pos="437"/>
          <w:tab w:val="left" w:pos="851"/>
          <w:tab w:val="left" w:pos="1080"/>
        </w:tabs>
        <w:autoSpaceDE w:val="0"/>
        <w:ind w:firstLine="709"/>
        <w:jc w:val="both"/>
      </w:pPr>
      <w:r>
        <w:t>- рассмотрение и выдвижение кандидатуры из педагогических работников Учреждения для награждения, в том числе почетным званием «Заслуженный учитель Российской Федерации», почетным знаком «Почетный работник общего образования» и т.д.;</w:t>
      </w:r>
    </w:p>
    <w:p w:rsidR="00B55999" w:rsidRDefault="00B55999" w:rsidP="00B55999">
      <w:pPr>
        <w:widowControl w:val="0"/>
        <w:shd w:val="clear" w:color="auto" w:fill="FFFFFF"/>
        <w:tabs>
          <w:tab w:val="left" w:pos="437"/>
          <w:tab w:val="left" w:pos="851"/>
          <w:tab w:val="left" w:pos="1080"/>
        </w:tabs>
        <w:autoSpaceDE w:val="0"/>
        <w:ind w:firstLine="709"/>
        <w:jc w:val="both"/>
      </w:pPr>
      <w:r>
        <w:t>- выдача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B55999" w:rsidRDefault="00B55999" w:rsidP="00B55999">
      <w:pPr>
        <w:widowControl w:val="0"/>
        <w:shd w:val="clear" w:color="auto" w:fill="FFFFFF"/>
        <w:tabs>
          <w:tab w:val="left" w:pos="437"/>
          <w:tab w:val="left" w:pos="851"/>
          <w:tab w:val="left" w:pos="1080"/>
        </w:tabs>
        <w:autoSpaceDE w:val="0"/>
        <w:ind w:firstLine="709"/>
        <w:jc w:val="both"/>
      </w:pPr>
      <w:r>
        <w:t xml:space="preserve">- принятие решения о завершении обучения и выдаче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w:t>
      </w:r>
      <w:proofErr w:type="gramStart"/>
      <w:r>
        <w:t>обучение по программам</w:t>
      </w:r>
      <w:proofErr w:type="gramEnd"/>
      <w:r>
        <w:t xml:space="preserve"> основного общего образования.</w:t>
      </w:r>
    </w:p>
    <w:p w:rsidR="00B55999" w:rsidRDefault="00B55999" w:rsidP="00B55999">
      <w:pPr>
        <w:tabs>
          <w:tab w:val="left" w:pos="-5220"/>
          <w:tab w:val="left" w:pos="1080"/>
          <w:tab w:val="left" w:pos="1800"/>
        </w:tabs>
        <w:ind w:firstLine="709"/>
        <w:jc w:val="both"/>
      </w:pPr>
      <w:r>
        <w:t xml:space="preserve">5.5.4. Очередные заседания Педагогического совета проводятся не реже 4 раз в течение учебного года. Внеочередные заседания Педагогического совета проводятся по </w:t>
      </w:r>
      <w:r>
        <w:lastRenderedPageBreak/>
        <w:t>требованию не менее одной трети педагогических работников Учреждения либо Директора Учреждения.</w:t>
      </w:r>
    </w:p>
    <w:p w:rsidR="00B55999" w:rsidRDefault="00B55999" w:rsidP="00B55999">
      <w:pPr>
        <w:tabs>
          <w:tab w:val="left" w:pos="-5220"/>
          <w:tab w:val="left" w:pos="1080"/>
          <w:tab w:val="left" w:pos="1800"/>
        </w:tabs>
        <w:ind w:firstLine="709"/>
        <w:jc w:val="both"/>
      </w:pPr>
      <w:r>
        <w:t>5.5.5. Заседания Педагогического совета протоколируются. Секретарь Педагогического совета избирается Педагогическим советом. Протоколы подписываются Председателем Педагогического совета и секретарем. Книги протоколов Педагогических советов хранятся в делах Учреждения не менее 50 лет.</w:t>
      </w:r>
    </w:p>
    <w:p w:rsidR="00B55999" w:rsidRDefault="00B55999" w:rsidP="00B55999">
      <w:pPr>
        <w:tabs>
          <w:tab w:val="left" w:pos="-5220"/>
          <w:tab w:val="left" w:pos="1080"/>
          <w:tab w:val="left" w:pos="1800"/>
        </w:tabs>
        <w:ind w:firstLine="709"/>
        <w:jc w:val="both"/>
      </w:pPr>
      <w:r>
        <w:t>5.4.6.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не менее половины присутствовавших членов Педагогического совета.</w:t>
      </w:r>
    </w:p>
    <w:p w:rsidR="00B55999" w:rsidRDefault="00B55999" w:rsidP="00B55999">
      <w:pPr>
        <w:tabs>
          <w:tab w:val="left" w:pos="-5220"/>
          <w:tab w:val="left" w:pos="1080"/>
          <w:tab w:val="left" w:pos="1800"/>
        </w:tabs>
        <w:ind w:firstLine="709"/>
        <w:jc w:val="both"/>
      </w:pPr>
      <w:r>
        <w:t>5.5.7. Процедура голосования определяется Педагогическим советом.</w:t>
      </w:r>
    </w:p>
    <w:p w:rsidR="00B55999" w:rsidRDefault="00B55999" w:rsidP="00B55999">
      <w:pPr>
        <w:tabs>
          <w:tab w:val="left" w:pos="-5220"/>
          <w:tab w:val="left" w:pos="1080"/>
          <w:tab w:val="left" w:pos="1800"/>
        </w:tabs>
        <w:ind w:firstLine="709"/>
        <w:jc w:val="both"/>
      </w:pPr>
      <w:r>
        <w:t>5.5.8. Решения Педагогического совета реализуются приказами Директора Учреждения.</w:t>
      </w:r>
    </w:p>
    <w:p w:rsidR="00B55999" w:rsidRDefault="00B55999" w:rsidP="00B55999">
      <w:pPr>
        <w:tabs>
          <w:tab w:val="left" w:pos="-5220"/>
          <w:tab w:val="left" w:pos="1080"/>
          <w:tab w:val="left" w:pos="1800"/>
        </w:tabs>
        <w:ind w:firstLine="709"/>
        <w:jc w:val="both"/>
      </w:pPr>
      <w:r>
        <w:t xml:space="preserve">5.5.9. Отношения Учреждения с обучающимися и их родителями (законными представителями) регламентируются и оформляются при помощи совещательных органов: </w:t>
      </w:r>
    </w:p>
    <w:p w:rsidR="00B55999" w:rsidRDefault="00B55999" w:rsidP="00B55999">
      <w:pPr>
        <w:tabs>
          <w:tab w:val="left" w:pos="-5220"/>
          <w:tab w:val="left" w:pos="1080"/>
          <w:tab w:val="left" w:pos="1800"/>
        </w:tabs>
        <w:ind w:firstLine="709"/>
        <w:jc w:val="both"/>
      </w:pPr>
      <w:r>
        <w:t>- родительский комитет;</w:t>
      </w:r>
    </w:p>
    <w:p w:rsidR="00B55999" w:rsidRDefault="00B55999" w:rsidP="00B55999">
      <w:pPr>
        <w:tabs>
          <w:tab w:val="left" w:pos="-5220"/>
          <w:tab w:val="left" w:pos="1080"/>
          <w:tab w:val="left" w:pos="1800"/>
        </w:tabs>
        <w:ind w:firstLine="709"/>
        <w:jc w:val="both"/>
      </w:pPr>
      <w:r>
        <w:t>- родительское собрание</w:t>
      </w:r>
    </w:p>
    <w:p w:rsidR="00B55999" w:rsidRDefault="00B55999" w:rsidP="00B55999">
      <w:pPr>
        <w:tabs>
          <w:tab w:val="left" w:pos="1080"/>
        </w:tabs>
        <w:ind w:firstLine="709"/>
        <w:jc w:val="both"/>
      </w:pPr>
      <w:r>
        <w:t>Решения совещательных органов становятся обязательными, после утверждения их приказом Учреждения.</w:t>
      </w:r>
    </w:p>
    <w:p w:rsidR="00B55999" w:rsidRDefault="00B55999" w:rsidP="00B55999">
      <w:pPr>
        <w:tabs>
          <w:tab w:val="left" w:pos="1080"/>
        </w:tabs>
        <w:ind w:firstLine="709"/>
        <w:jc w:val="both"/>
      </w:pPr>
      <w:r>
        <w:t>В случае отказа директора приказом Учреждения утвердить решение совещательного органа, члены данного органа вправе потребовать объяснения причин, в том числе и письменных.</w:t>
      </w:r>
    </w:p>
    <w:p w:rsidR="00B55999" w:rsidRDefault="00B55999" w:rsidP="00B55999">
      <w:pPr>
        <w:ind w:firstLine="709"/>
        <w:jc w:val="both"/>
      </w:pPr>
      <w:r>
        <w:t>Деятельность совещательного органа регламентируется Положением о (указывается вид совещательного органа), утвержденным приказом учреждения.</w:t>
      </w:r>
    </w:p>
    <w:p w:rsidR="004A63DE" w:rsidRDefault="004A63DE"/>
    <w:sectPr w:rsidR="004A63DE" w:rsidSect="004A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B55999"/>
    <w:rsid w:val="00210D8D"/>
    <w:rsid w:val="004A63DE"/>
    <w:rsid w:val="0053353D"/>
    <w:rsid w:val="007632B3"/>
    <w:rsid w:val="00B55999"/>
    <w:rsid w:val="00E1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5999"/>
    <w:pPr>
      <w:spacing w:after="120"/>
    </w:pPr>
  </w:style>
  <w:style w:type="character" w:customStyle="1" w:styleId="a4">
    <w:name w:val="Основной текст Знак"/>
    <w:basedOn w:val="a0"/>
    <w:link w:val="a3"/>
    <w:semiHidden/>
    <w:rsid w:val="00B5599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55999"/>
    <w:pPr>
      <w:spacing w:after="120" w:line="480" w:lineRule="auto"/>
      <w:ind w:left="283"/>
    </w:pPr>
  </w:style>
  <w:style w:type="paragraph" w:customStyle="1" w:styleId="31">
    <w:name w:val="Основной текст с отступом 31"/>
    <w:basedOn w:val="a"/>
    <w:rsid w:val="00B55999"/>
    <w:pPr>
      <w:spacing w:after="120"/>
      <w:ind w:left="283"/>
    </w:pPr>
    <w:rPr>
      <w:sz w:val="16"/>
      <w:szCs w:val="16"/>
    </w:rPr>
  </w:style>
  <w:style w:type="paragraph" w:customStyle="1" w:styleId="ParagraphStyle">
    <w:name w:val="Paragraph Style"/>
    <w:uiPriority w:val="99"/>
    <w:rsid w:val="00B5599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12372</Characters>
  <Application>Microsoft Office Word</Application>
  <DocSecurity>0</DocSecurity>
  <Lines>103</Lines>
  <Paragraphs>29</Paragraphs>
  <ScaleCrop>false</ScaleCrop>
  <Company>Школа</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Татьяна Зайцева</cp:lastModifiedBy>
  <cp:revision>3</cp:revision>
  <dcterms:created xsi:type="dcterms:W3CDTF">2016-02-12T11:37:00Z</dcterms:created>
  <dcterms:modified xsi:type="dcterms:W3CDTF">2016-02-13T11:42:00Z</dcterms:modified>
</cp:coreProperties>
</file>